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7AD9" w:rsidRDefault="00C666AD">
      <w:pPr>
        <w:jc w:val="center"/>
        <w:rPr>
          <w:b/>
          <w:color w:val="000000"/>
          <w:sz w:val="36"/>
          <w:szCs w:val="36"/>
        </w:rPr>
      </w:pPr>
      <w:r>
        <w:rPr>
          <w:rFonts w:hint="eastAsia"/>
          <w:b/>
          <w:color w:val="000000"/>
          <w:sz w:val="36"/>
          <w:szCs w:val="36"/>
        </w:rPr>
        <w:t>计科学院学生党员承诺书</w:t>
      </w:r>
    </w:p>
    <w:p w:rsidR="00A87AD9" w:rsidRDefault="00A87AD9">
      <w:pPr>
        <w:spacing w:line="360" w:lineRule="auto"/>
        <w:ind w:firstLine="420"/>
        <w:rPr>
          <w:rFonts w:asciiTheme="minorEastAsia" w:eastAsiaTheme="minorEastAsia" w:hAnsiTheme="minorEastAsia" w:cstheme="minorBidi"/>
          <w:sz w:val="24"/>
          <w:szCs w:val="24"/>
        </w:rPr>
      </w:pPr>
    </w:p>
    <w:p w:rsidR="00C666AD" w:rsidRDefault="00C666AD">
      <w:pPr>
        <w:spacing w:line="360" w:lineRule="auto"/>
        <w:ind w:firstLine="420"/>
        <w:rPr>
          <w:rFonts w:asciiTheme="minorEastAsia" w:eastAsiaTheme="minorEastAsia" w:hAnsiTheme="minorEastAsia" w:cstheme="minorBidi" w:hint="eastAsia"/>
          <w:sz w:val="24"/>
          <w:szCs w:val="24"/>
        </w:rPr>
      </w:pPr>
    </w:p>
    <w:p w:rsidR="007660D0" w:rsidRDefault="007660D0">
      <w:pPr>
        <w:spacing w:line="360" w:lineRule="auto"/>
        <w:ind w:firstLine="420"/>
        <w:rPr>
          <w:rFonts w:asciiTheme="minorEastAsia" w:eastAsiaTheme="minorEastAsia" w:hAnsiTheme="minorEastAsia" w:cstheme="minorBidi"/>
          <w:sz w:val="24"/>
          <w:szCs w:val="24"/>
        </w:rPr>
      </w:pPr>
      <w:r>
        <w:rPr>
          <w:rFonts w:asciiTheme="minorEastAsia" w:eastAsiaTheme="minorEastAsia" w:hAnsiTheme="minorEastAsia" w:cstheme="minorBidi" w:hint="eastAsia"/>
          <w:sz w:val="24"/>
          <w:szCs w:val="24"/>
        </w:rPr>
        <w:t>作为一名中共预备党员，我们应该时刻以一名党员的标准来严格要求自己，起到先锋带头作用，对此我承诺：</w:t>
      </w:r>
    </w:p>
    <w:p w:rsidR="007660D0" w:rsidRPr="007660D0" w:rsidRDefault="007660D0" w:rsidP="007660D0">
      <w:pPr>
        <w:pStyle w:val="a7"/>
        <w:numPr>
          <w:ilvl w:val="0"/>
          <w:numId w:val="1"/>
        </w:numPr>
        <w:spacing w:line="360" w:lineRule="auto"/>
        <w:ind w:firstLineChars="0"/>
        <w:rPr>
          <w:rFonts w:asciiTheme="minorEastAsia" w:eastAsiaTheme="minorEastAsia" w:hAnsiTheme="minorEastAsia" w:cstheme="minorBidi"/>
          <w:sz w:val="24"/>
          <w:szCs w:val="24"/>
        </w:rPr>
      </w:pPr>
      <w:r w:rsidRPr="007660D0">
        <w:rPr>
          <w:rFonts w:asciiTheme="minorEastAsia" w:eastAsiaTheme="minorEastAsia" w:hAnsiTheme="minorEastAsia" w:cstheme="minorBidi" w:hint="eastAsia"/>
          <w:sz w:val="24"/>
          <w:szCs w:val="24"/>
        </w:rPr>
        <w:t>在学习中，我们应该端正自己的学习态度，上课时认真听老师讲课，积极思考，课后我们应及时完成老师交给我们的任务，不懂就要问。</w:t>
      </w:r>
    </w:p>
    <w:p w:rsidR="007660D0" w:rsidRDefault="007660D0" w:rsidP="007660D0">
      <w:pPr>
        <w:pStyle w:val="a7"/>
        <w:numPr>
          <w:ilvl w:val="0"/>
          <w:numId w:val="1"/>
        </w:numPr>
        <w:spacing w:line="360" w:lineRule="auto"/>
        <w:ind w:firstLineChars="0"/>
        <w:rPr>
          <w:rFonts w:asciiTheme="minorEastAsia" w:eastAsiaTheme="minorEastAsia" w:hAnsiTheme="minorEastAsia" w:cstheme="minorBidi"/>
          <w:sz w:val="24"/>
          <w:szCs w:val="24"/>
        </w:rPr>
      </w:pPr>
      <w:r>
        <w:rPr>
          <w:rFonts w:asciiTheme="minorEastAsia" w:eastAsiaTheme="minorEastAsia" w:hAnsiTheme="minorEastAsia" w:cstheme="minorBidi" w:hint="eastAsia"/>
          <w:sz w:val="24"/>
          <w:szCs w:val="24"/>
        </w:rPr>
        <w:t>在生活中，我们也应该做一名遵纪守法的好公民。法律的红线坚决不要去触碰。</w:t>
      </w:r>
    </w:p>
    <w:p w:rsidR="007660D0" w:rsidRDefault="007660D0" w:rsidP="007660D0">
      <w:pPr>
        <w:pStyle w:val="a7"/>
        <w:numPr>
          <w:ilvl w:val="0"/>
          <w:numId w:val="1"/>
        </w:numPr>
        <w:spacing w:line="360" w:lineRule="auto"/>
        <w:ind w:firstLineChars="0"/>
        <w:rPr>
          <w:rFonts w:asciiTheme="minorEastAsia" w:eastAsiaTheme="minorEastAsia" w:hAnsiTheme="minorEastAsia" w:cstheme="minorBidi"/>
          <w:sz w:val="24"/>
          <w:szCs w:val="24"/>
        </w:rPr>
      </w:pPr>
      <w:r>
        <w:rPr>
          <w:rFonts w:asciiTheme="minorEastAsia" w:eastAsiaTheme="minorEastAsia" w:hAnsiTheme="minorEastAsia" w:cstheme="minorBidi" w:hint="eastAsia"/>
          <w:sz w:val="24"/>
          <w:szCs w:val="24"/>
        </w:rPr>
        <w:t>同时在我们平时的闲暇的时间中我们也要进一步加强党的理论知识和时事政治的学习</w:t>
      </w:r>
      <w:r w:rsidR="00C666AD">
        <w:rPr>
          <w:rFonts w:asciiTheme="minorEastAsia" w:eastAsiaTheme="minorEastAsia" w:hAnsiTheme="minorEastAsia" w:cstheme="minorBidi" w:hint="eastAsia"/>
          <w:sz w:val="24"/>
          <w:szCs w:val="24"/>
        </w:rPr>
        <w:t>。开展深刻的批评与自我批评，努力的提高自身的政治素养。</w:t>
      </w:r>
    </w:p>
    <w:p w:rsidR="00C666AD" w:rsidRDefault="00C666AD" w:rsidP="007660D0">
      <w:pPr>
        <w:pStyle w:val="a7"/>
        <w:numPr>
          <w:ilvl w:val="0"/>
          <w:numId w:val="1"/>
        </w:numPr>
        <w:spacing w:line="360" w:lineRule="auto"/>
        <w:ind w:firstLineChars="0"/>
        <w:rPr>
          <w:rFonts w:asciiTheme="minorEastAsia" w:eastAsiaTheme="minorEastAsia" w:hAnsiTheme="minorEastAsia" w:cstheme="minorBidi"/>
          <w:sz w:val="24"/>
          <w:szCs w:val="24"/>
        </w:rPr>
      </w:pPr>
      <w:r>
        <w:rPr>
          <w:rFonts w:asciiTheme="minorEastAsia" w:eastAsiaTheme="minorEastAsia" w:hAnsiTheme="minorEastAsia" w:cstheme="minorBidi" w:hint="eastAsia"/>
          <w:sz w:val="24"/>
          <w:szCs w:val="24"/>
        </w:rPr>
        <w:t>在日常生活中我们也要严以律己，宽以待人，关心同学，尊敬师长。</w:t>
      </w:r>
      <w:r>
        <w:rPr>
          <w:rFonts w:asciiTheme="minorEastAsia" w:eastAsiaTheme="minorEastAsia" w:hAnsiTheme="minorEastAsia" w:cstheme="minorBidi" w:hint="eastAsia"/>
          <w:sz w:val="24"/>
          <w:szCs w:val="24"/>
        </w:rPr>
        <w:t>同时也要养成勤俭节约的良好习惯，不浪费</w:t>
      </w:r>
      <w:r>
        <w:rPr>
          <w:rFonts w:asciiTheme="minorEastAsia" w:eastAsiaTheme="minorEastAsia" w:hAnsiTheme="minorEastAsia" w:cstheme="minorBidi" w:hint="eastAsia"/>
          <w:sz w:val="24"/>
          <w:szCs w:val="24"/>
        </w:rPr>
        <w:t>。</w:t>
      </w:r>
    </w:p>
    <w:p w:rsidR="00C666AD" w:rsidRPr="007660D0" w:rsidRDefault="00C666AD" w:rsidP="007660D0">
      <w:pPr>
        <w:pStyle w:val="a7"/>
        <w:numPr>
          <w:ilvl w:val="0"/>
          <w:numId w:val="1"/>
        </w:numPr>
        <w:spacing w:line="360" w:lineRule="auto"/>
        <w:ind w:firstLineChars="0"/>
        <w:rPr>
          <w:rFonts w:asciiTheme="minorEastAsia" w:eastAsiaTheme="minorEastAsia" w:hAnsiTheme="minorEastAsia" w:cstheme="minorBidi" w:hint="eastAsia"/>
          <w:sz w:val="24"/>
          <w:szCs w:val="24"/>
        </w:rPr>
      </w:pPr>
      <w:r>
        <w:rPr>
          <w:rFonts w:asciiTheme="minorEastAsia" w:eastAsiaTheme="minorEastAsia" w:hAnsiTheme="minorEastAsia" w:cstheme="minorBidi" w:hint="eastAsia"/>
          <w:sz w:val="24"/>
          <w:szCs w:val="24"/>
        </w:rPr>
        <w:t>作为计科学院易班工作分站的副站长，我也会认真完成老师交给我们的每一项任务，积极主动关心和帮助同学。积极开展各项精神文明活动来丰富同学们的课余生活。同时我也会积极主动地向老师反应同学们近期的生活学习状况以助于老师充分了解同学们的情况。</w:t>
      </w:r>
    </w:p>
    <w:p w:rsidR="00A87AD9" w:rsidRDefault="00A87AD9" w:rsidP="00C666AD">
      <w:pPr>
        <w:spacing w:line="360" w:lineRule="auto"/>
        <w:rPr>
          <w:rFonts w:asciiTheme="minorEastAsia" w:eastAsiaTheme="minorEastAsia" w:hAnsiTheme="minorEastAsia" w:cstheme="minorBidi" w:hint="eastAsia"/>
          <w:sz w:val="24"/>
          <w:szCs w:val="24"/>
        </w:rPr>
      </w:pPr>
    </w:p>
    <w:p w:rsidR="00A87AD9" w:rsidRDefault="00A87AD9">
      <w:pPr>
        <w:spacing w:line="360" w:lineRule="auto"/>
        <w:rPr>
          <w:rFonts w:asciiTheme="minorEastAsia" w:eastAsiaTheme="minorEastAsia" w:hAnsiTheme="minorEastAsia" w:cstheme="minorBidi"/>
          <w:sz w:val="24"/>
          <w:szCs w:val="24"/>
        </w:rPr>
      </w:pPr>
    </w:p>
    <w:p w:rsidR="00C666AD" w:rsidRDefault="00C666AD">
      <w:pPr>
        <w:spacing w:line="360" w:lineRule="auto"/>
        <w:ind w:right="720" w:firstLine="420"/>
        <w:jc w:val="right"/>
        <w:rPr>
          <w:rFonts w:asciiTheme="minorEastAsia" w:eastAsiaTheme="minorEastAsia" w:hAnsiTheme="minorEastAsia" w:cstheme="minorBidi"/>
          <w:sz w:val="24"/>
          <w:szCs w:val="24"/>
        </w:rPr>
      </w:pPr>
    </w:p>
    <w:p w:rsidR="00C666AD" w:rsidRDefault="00C666AD">
      <w:pPr>
        <w:spacing w:line="360" w:lineRule="auto"/>
        <w:ind w:right="720" w:firstLine="420"/>
        <w:jc w:val="right"/>
        <w:rPr>
          <w:rFonts w:asciiTheme="minorEastAsia" w:eastAsiaTheme="minorEastAsia" w:hAnsiTheme="minorEastAsia" w:cstheme="minorBidi"/>
          <w:sz w:val="24"/>
          <w:szCs w:val="24"/>
        </w:rPr>
      </w:pPr>
    </w:p>
    <w:p w:rsidR="00C666AD" w:rsidRDefault="00C666AD">
      <w:pPr>
        <w:spacing w:line="360" w:lineRule="auto"/>
        <w:ind w:right="720" w:firstLine="420"/>
        <w:jc w:val="right"/>
        <w:rPr>
          <w:rFonts w:asciiTheme="minorEastAsia" w:eastAsiaTheme="minorEastAsia" w:hAnsiTheme="minorEastAsia" w:cstheme="minorBidi"/>
          <w:sz w:val="24"/>
          <w:szCs w:val="24"/>
        </w:rPr>
      </w:pPr>
    </w:p>
    <w:p w:rsidR="00C666AD" w:rsidRDefault="00C666AD">
      <w:pPr>
        <w:spacing w:line="360" w:lineRule="auto"/>
        <w:ind w:right="720" w:firstLine="420"/>
        <w:jc w:val="right"/>
        <w:rPr>
          <w:rFonts w:asciiTheme="minorEastAsia" w:eastAsiaTheme="minorEastAsia" w:hAnsiTheme="minorEastAsia" w:cstheme="minorBidi"/>
          <w:sz w:val="24"/>
          <w:szCs w:val="24"/>
        </w:rPr>
      </w:pPr>
    </w:p>
    <w:p w:rsidR="00C666AD" w:rsidRDefault="00C666AD">
      <w:pPr>
        <w:spacing w:line="360" w:lineRule="auto"/>
        <w:ind w:right="720" w:firstLine="420"/>
        <w:jc w:val="right"/>
        <w:rPr>
          <w:rFonts w:asciiTheme="minorEastAsia" w:eastAsiaTheme="minorEastAsia" w:hAnsiTheme="minorEastAsia" w:cstheme="minorBidi"/>
          <w:sz w:val="24"/>
          <w:szCs w:val="24"/>
        </w:rPr>
      </w:pPr>
    </w:p>
    <w:p w:rsidR="00C666AD" w:rsidRDefault="00C666AD">
      <w:pPr>
        <w:spacing w:line="360" w:lineRule="auto"/>
        <w:ind w:right="720" w:firstLine="420"/>
        <w:jc w:val="right"/>
        <w:rPr>
          <w:rFonts w:asciiTheme="minorEastAsia" w:eastAsiaTheme="minorEastAsia" w:hAnsiTheme="minorEastAsia" w:cstheme="minorBidi"/>
          <w:sz w:val="24"/>
          <w:szCs w:val="24"/>
        </w:rPr>
      </w:pPr>
    </w:p>
    <w:p w:rsidR="00A87AD9" w:rsidRDefault="00C666AD">
      <w:pPr>
        <w:spacing w:line="360" w:lineRule="auto"/>
        <w:ind w:right="720" w:firstLine="420"/>
        <w:jc w:val="right"/>
        <w:rPr>
          <w:rFonts w:asciiTheme="minorEastAsia" w:eastAsiaTheme="minorEastAsia" w:hAnsiTheme="minorEastAsia" w:cstheme="minorBidi"/>
          <w:sz w:val="24"/>
          <w:szCs w:val="24"/>
        </w:rPr>
      </w:pPr>
      <w:r>
        <w:rPr>
          <w:rFonts w:asciiTheme="minorEastAsia" w:eastAsiaTheme="minorEastAsia" w:hAnsiTheme="minorEastAsia" w:cstheme="minorBidi" w:hint="eastAsia"/>
          <w:sz w:val="24"/>
          <w:szCs w:val="24"/>
        </w:rPr>
        <w:t>承诺人：何俊杰</w:t>
      </w:r>
    </w:p>
    <w:p w:rsidR="00A87AD9" w:rsidRDefault="00C666AD">
      <w:pPr>
        <w:spacing w:line="360" w:lineRule="auto"/>
        <w:ind w:right="480" w:firstLine="420"/>
        <w:jc w:val="right"/>
        <w:rPr>
          <w:rFonts w:asciiTheme="minorEastAsia" w:eastAsiaTheme="minorEastAsia" w:hAnsiTheme="minorEastAsia" w:cstheme="minorBidi"/>
          <w:sz w:val="24"/>
          <w:szCs w:val="24"/>
        </w:rPr>
      </w:pPr>
      <w:r>
        <w:rPr>
          <w:rFonts w:asciiTheme="minorEastAsia" w:eastAsiaTheme="minorEastAsia" w:hAnsiTheme="minorEastAsia" w:cstheme="minorBidi" w:hint="eastAsia"/>
          <w:sz w:val="24"/>
          <w:szCs w:val="24"/>
        </w:rPr>
        <w:t>201</w:t>
      </w:r>
      <w:r>
        <w:rPr>
          <w:rFonts w:asciiTheme="minorEastAsia" w:eastAsiaTheme="minorEastAsia" w:hAnsiTheme="minorEastAsia" w:cstheme="minorBidi"/>
          <w:sz w:val="24"/>
          <w:szCs w:val="24"/>
        </w:rPr>
        <w:t>9</w:t>
      </w:r>
      <w:r>
        <w:rPr>
          <w:rFonts w:asciiTheme="minorEastAsia" w:eastAsiaTheme="minorEastAsia" w:hAnsiTheme="minorEastAsia" w:cstheme="minorBidi" w:hint="eastAsia"/>
          <w:sz w:val="24"/>
          <w:szCs w:val="24"/>
        </w:rPr>
        <w:t>年</w:t>
      </w:r>
      <w:r>
        <w:rPr>
          <w:rFonts w:asciiTheme="minorEastAsia" w:eastAsiaTheme="minorEastAsia" w:hAnsiTheme="minorEastAsia" w:cstheme="minorBidi"/>
          <w:sz w:val="24"/>
          <w:szCs w:val="24"/>
        </w:rPr>
        <w:t>4</w:t>
      </w:r>
      <w:r>
        <w:rPr>
          <w:rFonts w:asciiTheme="minorEastAsia" w:eastAsiaTheme="minorEastAsia" w:hAnsiTheme="minorEastAsia" w:cstheme="minorBidi" w:hint="eastAsia"/>
          <w:sz w:val="24"/>
          <w:szCs w:val="24"/>
        </w:rPr>
        <w:t>月</w:t>
      </w:r>
      <w:r>
        <w:rPr>
          <w:rFonts w:asciiTheme="minorEastAsia" w:eastAsiaTheme="minorEastAsia" w:hAnsiTheme="minorEastAsia" w:cstheme="minorBidi"/>
          <w:sz w:val="24"/>
          <w:szCs w:val="24"/>
        </w:rPr>
        <w:t>8</w:t>
      </w:r>
      <w:bookmarkStart w:id="0" w:name="_GoBack"/>
      <w:bookmarkEnd w:id="0"/>
      <w:r>
        <w:rPr>
          <w:rFonts w:asciiTheme="minorEastAsia" w:eastAsiaTheme="minorEastAsia" w:hAnsiTheme="minorEastAsia" w:cstheme="minorBidi" w:hint="eastAsia"/>
          <w:sz w:val="24"/>
          <w:szCs w:val="24"/>
        </w:rPr>
        <w:t>日</w:t>
      </w:r>
    </w:p>
    <w:sectPr w:rsidR="00A87AD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140CA2"/>
    <w:multiLevelType w:val="hybridMultilevel"/>
    <w:tmpl w:val="545827BE"/>
    <w:lvl w:ilvl="0" w:tplc="40DC840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12D3"/>
    <w:rsid w:val="0028726F"/>
    <w:rsid w:val="003912D3"/>
    <w:rsid w:val="0043526E"/>
    <w:rsid w:val="007660D0"/>
    <w:rsid w:val="008834E6"/>
    <w:rsid w:val="00A87AD9"/>
    <w:rsid w:val="00C666AD"/>
    <w:rsid w:val="00E24538"/>
    <w:rsid w:val="7F065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410DE"/>
  <w15:docId w15:val="{954828FE-47CC-44B1-B349-F0EE97285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Calibri" w:hAnsi="Calibri" w:cs="宋体"/>
      <w:kern w:val="2"/>
      <w:sz w:val="18"/>
      <w:szCs w:val="18"/>
    </w:rPr>
  </w:style>
  <w:style w:type="character" w:customStyle="1" w:styleId="a4">
    <w:name w:val="页脚 字符"/>
    <w:basedOn w:val="a0"/>
    <w:link w:val="a3"/>
    <w:uiPriority w:val="99"/>
    <w:qFormat/>
    <w:rPr>
      <w:rFonts w:ascii="Calibri" w:hAnsi="Calibri" w:cs="宋体"/>
      <w:kern w:val="2"/>
      <w:sz w:val="18"/>
      <w:szCs w:val="18"/>
    </w:rPr>
  </w:style>
  <w:style w:type="paragraph" w:styleId="a7">
    <w:name w:val="List Paragraph"/>
    <w:basedOn w:val="a"/>
    <w:uiPriority w:val="99"/>
    <w:rsid w:val="007660D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62</Words>
  <Characters>357</Characters>
  <Application>Microsoft Office Word</Application>
  <DocSecurity>0</DocSecurity>
  <Lines>2</Lines>
  <Paragraphs>1</Paragraphs>
  <ScaleCrop>false</ScaleCrop>
  <Company>Hewlett-Packard Company</Company>
  <LinksUpToDate>false</LinksUpToDate>
  <CharactersWithSpaces>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周明培</dc:creator>
  <cp:lastModifiedBy>何大帅</cp:lastModifiedBy>
  <cp:revision>6</cp:revision>
  <dcterms:created xsi:type="dcterms:W3CDTF">2017-09-27T07:31:00Z</dcterms:created>
  <dcterms:modified xsi:type="dcterms:W3CDTF">2019-04-08T13:20:00Z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